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A8" w:rsidRDefault="005B0ADC" w:rsidP="005B0ADC">
      <w:pPr>
        <w:pStyle w:val="1Ttel"/>
        <w:rPr>
          <w:sz w:val="36"/>
          <w:szCs w:val="36"/>
        </w:rPr>
      </w:pPr>
      <w:r>
        <w:rPr>
          <w:sz w:val="36"/>
          <w:szCs w:val="36"/>
        </w:rPr>
        <w:t>Themenleine</w:t>
      </w: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7806DC" w:rsidRPr="007806DC" w:rsidRDefault="007806DC" w:rsidP="007806DC">
      <w:pPr>
        <w:jc w:val="center"/>
        <w:rPr>
          <w:b/>
          <w:color w:val="327A86" w:themeColor="text2"/>
          <w:sz w:val="140"/>
          <w:szCs w:val="140"/>
        </w:rPr>
      </w:pPr>
      <w:r w:rsidRPr="007806DC">
        <w:rPr>
          <w:b/>
          <w:color w:val="327A86" w:themeColor="text2"/>
          <w:sz w:val="140"/>
          <w:szCs w:val="140"/>
        </w:rPr>
        <w:t>MODUL</w:t>
      </w:r>
    </w:p>
    <w:p w:rsidR="007806DC" w:rsidRPr="007806DC" w:rsidRDefault="007806DC" w:rsidP="007806DC">
      <w:pPr>
        <w:jc w:val="center"/>
        <w:rPr>
          <w:b/>
          <w:color w:val="327A86" w:themeColor="text2"/>
          <w:sz w:val="140"/>
          <w:szCs w:val="140"/>
        </w:rPr>
      </w:pPr>
      <w:r w:rsidRPr="007806DC">
        <w:rPr>
          <w:b/>
          <w:color w:val="327A86" w:themeColor="text2"/>
          <w:sz w:val="140"/>
          <w:szCs w:val="140"/>
        </w:rPr>
        <w:t>Sachrechnen in der Grundschule</w:t>
      </w:r>
    </w:p>
    <w:p w:rsidR="007806DC" w:rsidRDefault="007806DC" w:rsidP="007806DC">
      <w:pPr>
        <w:pStyle w:val="4Flietext"/>
        <w:framePr w:hSpace="0" w:wrap="auto" w:vAnchor="margin" w:hAnchor="text" w:xAlign="left" w:yAlign="inline"/>
      </w:pPr>
    </w:p>
    <w:p w:rsidR="007806DC" w:rsidRDefault="007806DC" w:rsidP="007806DC">
      <w:pPr>
        <w:pStyle w:val="4Flietext"/>
        <w:framePr w:hSpace="0" w:wrap="auto" w:vAnchor="margin" w:hAnchor="text" w:xAlign="left" w:yAlign="inline"/>
      </w:pPr>
    </w:p>
    <w:p w:rsidR="007806DC" w:rsidRDefault="007806DC" w:rsidP="007806DC">
      <w:pPr>
        <w:pStyle w:val="4Flietext"/>
        <w:framePr w:hSpace="0" w:wrap="auto" w:vAnchor="margin" w:hAnchor="text" w:xAlign="left" w:yAlign="inline"/>
      </w:pPr>
    </w:p>
    <w:p w:rsidR="007806DC" w:rsidRDefault="007806DC" w:rsidP="007806DC">
      <w:pPr>
        <w:pStyle w:val="4Flietext"/>
        <w:framePr w:hSpace="0" w:wrap="auto" w:vAnchor="margin" w:hAnchor="text" w:xAlign="left" w:yAlign="inline"/>
      </w:pPr>
    </w:p>
    <w:p w:rsidR="007806DC" w:rsidRDefault="007806DC" w:rsidP="007806DC">
      <w:pPr>
        <w:pStyle w:val="4Flietext"/>
        <w:framePr w:hSpace="0" w:wrap="auto" w:vAnchor="margin" w:hAnchor="text" w:xAlign="left" w:yAlign="inline"/>
      </w:pPr>
    </w:p>
    <w:p w:rsidR="007806DC" w:rsidRDefault="007806DC" w:rsidP="007806DC">
      <w:pPr>
        <w:pStyle w:val="4Flietext"/>
        <w:framePr w:hSpace="0" w:wrap="auto" w:vAnchor="margin" w:hAnchor="text" w:xAlign="left" w:yAlign="inline"/>
      </w:pPr>
    </w:p>
    <w:p w:rsidR="007806DC" w:rsidRDefault="007806DC" w:rsidP="007806DC">
      <w:pPr>
        <w:pStyle w:val="4Flietext"/>
        <w:framePr w:hSpace="0" w:wrap="auto" w:vAnchor="margin" w:hAnchor="text" w:xAlign="left" w:yAlign="inline"/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7806DC" w:rsidRDefault="007806DC" w:rsidP="005B0ADC">
      <w:pPr>
        <w:pStyle w:val="1Ttel"/>
        <w:rPr>
          <w:sz w:val="36"/>
          <w:szCs w:val="36"/>
        </w:rPr>
      </w:pPr>
    </w:p>
    <w:p w:rsidR="007806DC" w:rsidRDefault="007806DC" w:rsidP="005B0ADC">
      <w:pPr>
        <w:pStyle w:val="1Ttel"/>
        <w:rPr>
          <w:sz w:val="36"/>
          <w:szCs w:val="36"/>
        </w:rPr>
      </w:pPr>
    </w:p>
    <w:p w:rsidR="007806DC" w:rsidRPr="007806DC" w:rsidRDefault="007806DC" w:rsidP="007806DC">
      <w:pPr>
        <w:pStyle w:val="1Ttel"/>
        <w:jc w:val="center"/>
        <w:rPr>
          <w:sz w:val="120"/>
          <w:szCs w:val="120"/>
        </w:rPr>
      </w:pPr>
      <w:r w:rsidRPr="007806DC">
        <w:rPr>
          <w:sz w:val="120"/>
          <w:szCs w:val="120"/>
        </w:rPr>
        <w:t>Baustein 1</w:t>
      </w:r>
    </w:p>
    <w:p w:rsidR="005B0ADC" w:rsidRPr="007806DC" w:rsidRDefault="007806DC" w:rsidP="007806DC">
      <w:pPr>
        <w:pStyle w:val="1Ttel"/>
        <w:jc w:val="center"/>
        <w:rPr>
          <w:sz w:val="120"/>
          <w:szCs w:val="120"/>
        </w:rPr>
      </w:pPr>
      <w:r w:rsidRPr="007806DC">
        <w:rPr>
          <w:sz w:val="120"/>
          <w:szCs w:val="120"/>
        </w:rPr>
        <w:t>Ziele und Funktionen des Sachrechnens</w:t>
      </w: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7806DC" w:rsidRDefault="007806DC" w:rsidP="005B0ADC">
      <w:pPr>
        <w:pStyle w:val="1Ttel"/>
        <w:rPr>
          <w:sz w:val="36"/>
          <w:szCs w:val="36"/>
        </w:rPr>
      </w:pPr>
    </w:p>
    <w:p w:rsidR="007806DC" w:rsidRPr="007806DC" w:rsidRDefault="007806DC" w:rsidP="007806DC">
      <w:pPr>
        <w:pStyle w:val="1Ttel"/>
        <w:jc w:val="center"/>
        <w:rPr>
          <w:sz w:val="120"/>
          <w:szCs w:val="120"/>
        </w:rPr>
      </w:pPr>
      <w:r w:rsidRPr="007806DC">
        <w:rPr>
          <w:sz w:val="120"/>
          <w:szCs w:val="120"/>
        </w:rPr>
        <w:t>Baustein 2</w:t>
      </w:r>
    </w:p>
    <w:p w:rsidR="005B0ADC" w:rsidRPr="007806DC" w:rsidRDefault="007806DC" w:rsidP="007806DC">
      <w:pPr>
        <w:pStyle w:val="1Ttel"/>
        <w:jc w:val="center"/>
        <w:rPr>
          <w:sz w:val="120"/>
          <w:szCs w:val="120"/>
        </w:rPr>
      </w:pPr>
      <w:r w:rsidRPr="007806DC">
        <w:rPr>
          <w:sz w:val="120"/>
          <w:szCs w:val="120"/>
        </w:rPr>
        <w:t xml:space="preserve">Zum Ablauf </w:t>
      </w:r>
      <w:r w:rsidR="0060075B">
        <w:rPr>
          <w:sz w:val="120"/>
          <w:szCs w:val="120"/>
        </w:rPr>
        <w:t xml:space="preserve">und zur Begleitung </w:t>
      </w:r>
      <w:r w:rsidRPr="007806DC">
        <w:rPr>
          <w:sz w:val="120"/>
          <w:szCs w:val="120"/>
        </w:rPr>
        <w:t>von Modellierungsprozessen</w:t>
      </w: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7806DC" w:rsidRPr="007806DC" w:rsidRDefault="007806DC" w:rsidP="007806DC">
      <w:pPr>
        <w:pStyle w:val="1Ttel"/>
        <w:jc w:val="center"/>
        <w:rPr>
          <w:sz w:val="120"/>
          <w:szCs w:val="120"/>
        </w:rPr>
      </w:pPr>
      <w:r w:rsidRPr="007806DC">
        <w:rPr>
          <w:sz w:val="120"/>
          <w:szCs w:val="120"/>
        </w:rPr>
        <w:t>Baustein 3</w:t>
      </w:r>
    </w:p>
    <w:p w:rsidR="007806DC" w:rsidRPr="007806DC" w:rsidRDefault="007806DC" w:rsidP="007806DC">
      <w:pPr>
        <w:pStyle w:val="1Ttel"/>
        <w:jc w:val="center"/>
        <w:rPr>
          <w:sz w:val="100"/>
          <w:szCs w:val="100"/>
        </w:rPr>
      </w:pPr>
      <w:r w:rsidRPr="007806DC">
        <w:rPr>
          <w:sz w:val="100"/>
          <w:szCs w:val="100"/>
        </w:rPr>
        <w:t xml:space="preserve">Prozessbezogene Kompetenzen </w:t>
      </w:r>
      <w:r w:rsidR="008A0D41">
        <w:rPr>
          <w:sz w:val="100"/>
          <w:szCs w:val="100"/>
        </w:rPr>
        <w:t>–</w:t>
      </w:r>
    </w:p>
    <w:p w:rsidR="005B0ADC" w:rsidRPr="007806DC" w:rsidRDefault="007806DC" w:rsidP="007806DC">
      <w:pPr>
        <w:pStyle w:val="1Ttel"/>
        <w:jc w:val="center"/>
        <w:rPr>
          <w:sz w:val="100"/>
          <w:szCs w:val="100"/>
        </w:rPr>
      </w:pPr>
      <w:r w:rsidRPr="007806DC">
        <w:rPr>
          <w:sz w:val="100"/>
          <w:szCs w:val="100"/>
        </w:rPr>
        <w:t>Schwerpunkt Problemlösen</w:t>
      </w: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7806DC" w:rsidRDefault="007806DC" w:rsidP="005B0ADC">
      <w:pPr>
        <w:pStyle w:val="1Ttel"/>
        <w:rPr>
          <w:sz w:val="36"/>
          <w:szCs w:val="36"/>
        </w:rPr>
      </w:pPr>
    </w:p>
    <w:p w:rsidR="007806DC" w:rsidRDefault="007806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7806DC" w:rsidRPr="007806DC" w:rsidRDefault="007806DC" w:rsidP="007806DC">
      <w:pPr>
        <w:pStyle w:val="1Ttel"/>
        <w:jc w:val="center"/>
        <w:rPr>
          <w:sz w:val="120"/>
          <w:szCs w:val="120"/>
        </w:rPr>
      </w:pPr>
      <w:r w:rsidRPr="007806DC">
        <w:rPr>
          <w:sz w:val="120"/>
          <w:szCs w:val="120"/>
        </w:rPr>
        <w:t>Baustein 4</w:t>
      </w:r>
    </w:p>
    <w:p w:rsidR="005B0ADC" w:rsidRPr="007806DC" w:rsidRDefault="007806DC" w:rsidP="007806DC">
      <w:pPr>
        <w:pStyle w:val="1Ttel"/>
        <w:jc w:val="center"/>
        <w:rPr>
          <w:sz w:val="120"/>
          <w:szCs w:val="120"/>
        </w:rPr>
      </w:pPr>
      <w:r w:rsidRPr="007806DC">
        <w:rPr>
          <w:sz w:val="120"/>
          <w:szCs w:val="120"/>
        </w:rPr>
        <w:t>Gestaltungselemente des Sachrechenunterrichts</w:t>
      </w: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8555D9" w:rsidP="005B0ADC">
      <w:pPr>
        <w:pStyle w:val="1Ttel"/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1" type="#_x0000_t13" style="position:absolute;left:0;text-align:left;margin-left:-62.9pt;margin-top:4.1pt;width:847.85pt;height:366.2pt;z-index:251658240" fillcolor="#327a86 [3204]" strokecolor="#f2f2f2 [3041]" strokeweight="3pt">
            <v:shadow on="t" type="perspective" color="#183c42 [1604]" opacity=".5" offset="1pt" offset2="-1pt"/>
          </v:shape>
        </w:pict>
      </w: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D84C92" w:rsidP="005B0ADC">
      <w:pPr>
        <w:pStyle w:val="1Ttel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1206500</wp:posOffset>
            </wp:positionH>
            <wp:positionV relativeFrom="paragraph">
              <wp:posOffset>91440</wp:posOffset>
            </wp:positionV>
            <wp:extent cx="4176395" cy="1749425"/>
            <wp:effectExtent l="19050" t="0" r="0" b="0"/>
            <wp:wrapSquare wrapText="bothSides"/>
            <wp:docPr id="1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kurz_DZLM_4c_5cm.ep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76395" cy="174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5B0ADC" w:rsidP="005B0ADC">
      <w:pPr>
        <w:pStyle w:val="1Ttel"/>
        <w:rPr>
          <w:sz w:val="36"/>
          <w:szCs w:val="36"/>
        </w:rPr>
      </w:pPr>
    </w:p>
    <w:p w:rsidR="005B0ADC" w:rsidRDefault="008555D9" w:rsidP="005B0ADC">
      <w:pPr>
        <w:pStyle w:val="1Ttel"/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3.1pt;margin-top:19.65pt;width:223.55pt;height:55.3pt;z-index:251661312">
            <v:textbox>
              <w:txbxContent>
                <w:p w:rsidR="00712757" w:rsidRDefault="00712757">
                  <w:r>
                    <w:t>Dieser Pfeil kann auch verkleinert werden,</w:t>
                  </w:r>
                </w:p>
                <w:p w:rsidR="00712757" w:rsidRDefault="00712757">
                  <w:r>
                    <w:t>um ihn beispielweise auf eine Klammer zu heften.</w:t>
                  </w:r>
                </w:p>
              </w:txbxContent>
            </v:textbox>
          </v:shape>
        </w:pict>
      </w:r>
    </w:p>
    <w:p w:rsidR="005B0ADC" w:rsidRPr="005B0ADC" w:rsidRDefault="005B0ADC" w:rsidP="007806DC">
      <w:pPr>
        <w:pStyle w:val="1Ttel"/>
        <w:rPr>
          <w:sz w:val="36"/>
          <w:szCs w:val="36"/>
        </w:rPr>
      </w:pPr>
      <w:bookmarkStart w:id="0" w:name="_GoBack"/>
      <w:bookmarkEnd w:id="0"/>
    </w:p>
    <w:sectPr w:rsidR="005B0ADC" w:rsidRPr="005B0ADC" w:rsidSect="007C2D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418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075" w:rsidRDefault="00B87075">
      <w:pPr>
        <w:spacing w:after="0"/>
      </w:pPr>
      <w:r>
        <w:separator/>
      </w:r>
    </w:p>
  </w:endnote>
  <w:endnote w:type="continuationSeparator" w:id="0">
    <w:p w:rsidR="00B87075" w:rsidRDefault="00B870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E66C46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5396230</wp:posOffset>
          </wp:positionH>
          <wp:positionV relativeFrom="paragraph">
            <wp:posOffset>156210</wp:posOffset>
          </wp:positionV>
          <wp:extent cx="743585" cy="260350"/>
          <wp:effectExtent l="0" t="0" r="0" b="0"/>
          <wp:wrapTopAndBottom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585" cy="260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3243E" w:rsidRDefault="00A3243E" w:rsidP="009F47EB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551" w:rsidRDefault="005A55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075" w:rsidRDefault="00B87075">
      <w:pPr>
        <w:spacing w:after="0"/>
      </w:pPr>
      <w:r>
        <w:separator/>
      </w:r>
    </w:p>
  </w:footnote>
  <w:footnote w:type="continuationSeparator" w:id="0">
    <w:p w:rsidR="00B87075" w:rsidRDefault="00B870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551" w:rsidRDefault="005A55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43E" w:rsidRDefault="009A754F" w:rsidP="009F47EB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A9F3BD2" wp14:editId="39C6AC99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555D9">
      <w:rPr>
        <w:noProof/>
      </w:rPr>
      <w:pict>
        <v:rect id="Rectangle 42" o:spid="_x0000_s2053" style="position:absolute;left:0;text-align:left;margin-left:.4pt;margin-top:6.8pt;width:737.9pt;height:9.4pt;z-index:251660288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" fillcolor="#327a86" stroked="f" strokecolor="#4a7ebb" strokeweight="1.5pt">
          <v:shadow opacity="22938f" offset="0,.74831mm"/>
          <v:textbox inset=",7.2pt,,7.2pt"/>
        </v:rect>
      </w:pict>
    </w:r>
  </w:p>
  <w:p w:rsidR="00A3243E" w:rsidRDefault="00A3243E" w:rsidP="009F47EB">
    <w:pPr>
      <w:pStyle w:val="Kopfzeile"/>
    </w:pPr>
  </w:p>
  <w:p w:rsidR="00A3243E" w:rsidRDefault="008555D9" w:rsidP="009F47EB">
    <w:pPr>
      <w:pStyle w:val="Kopfzeile"/>
    </w:pPr>
    <w:r>
      <w:rPr>
        <w:b/>
        <w:noProof/>
        <w:color w:val="367B8A"/>
        <w:sz w:val="36"/>
        <w:szCs w:val="3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2052" type="#_x0000_t202" style="position:absolute;left:0;text-align:left;margin-left:370.3pt;margin-top:4pt;width:368pt;height:27pt;z-index:251662336;visibility:visible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" filled="f" stroked="f">
          <v:textbox style="mso-next-textbox:#Textfeld 5">
            <w:txbxContent>
              <w:p w:rsidR="00A3243E" w:rsidRPr="00635B5A" w:rsidRDefault="008E030F" w:rsidP="00DF3B98">
                <w:pPr>
                  <w:pStyle w:val="1Ttel"/>
                  <w:jc w:val="right"/>
                  <w:rPr>
                    <w:sz w:val="24"/>
                  </w:rPr>
                </w:pPr>
                <w:r w:rsidRPr="00635B5A">
                  <w:rPr>
                    <w:sz w:val="24"/>
                  </w:rPr>
                  <w:t>Sachrechnen GS</w:t>
                </w:r>
                <w:r w:rsidR="00FE4435" w:rsidRPr="00635B5A">
                  <w:rPr>
                    <w:sz w:val="24"/>
                  </w:rPr>
                  <w:t xml:space="preserve"> | </w:t>
                </w:r>
                <w:r w:rsidR="00A3243E" w:rsidRPr="00635B5A">
                  <w:rPr>
                    <w:sz w:val="24"/>
                  </w:rPr>
                  <w:t>Baustein</w:t>
                </w:r>
                <w:r w:rsidR="00B3133D" w:rsidRPr="00635B5A">
                  <w:rPr>
                    <w:sz w:val="24"/>
                  </w:rPr>
                  <w:t xml:space="preserve"> </w:t>
                </w:r>
                <w:r w:rsidR="007E2CA8" w:rsidRPr="00635B5A">
                  <w:rPr>
                    <w:sz w:val="24"/>
                  </w:rPr>
                  <w:t>1</w:t>
                </w:r>
                <w:r w:rsidR="0084267B">
                  <w:rPr>
                    <w:sz w:val="24"/>
                  </w:rPr>
                  <w:t>–</w:t>
                </w:r>
                <w:r w:rsidR="005B0ADC" w:rsidRPr="00635B5A">
                  <w:rPr>
                    <w:sz w:val="24"/>
                  </w:rPr>
                  <w:t>4</w:t>
                </w:r>
                <w:r w:rsidR="00570F26" w:rsidRPr="00635B5A">
                  <w:rPr>
                    <w:sz w:val="24"/>
                  </w:rPr>
                  <w:t xml:space="preserve"> </w:t>
                </w:r>
                <w:r w:rsidR="00FE4435" w:rsidRPr="00635B5A">
                  <w:rPr>
                    <w:sz w:val="24"/>
                  </w:rPr>
                  <w:t xml:space="preserve">| </w:t>
                </w:r>
                <w:r w:rsidR="005B0ADC" w:rsidRPr="00635B5A">
                  <w:rPr>
                    <w:sz w:val="24"/>
                  </w:rPr>
                  <w:t>Themenleine</w:t>
                </w:r>
                <w:r w:rsidR="00A3243E" w:rsidRPr="00635B5A">
                  <w:rPr>
                    <w:sz w:val="24"/>
                  </w:rPr>
                  <w:t xml:space="preserve"> </w:t>
                </w:r>
              </w:p>
            </w:txbxContent>
          </v:textbox>
        </v:shape>
      </w:pict>
    </w:r>
  </w:p>
  <w:p w:rsidR="00A3243E" w:rsidRDefault="00A3243E" w:rsidP="009A754F">
    <w:pPr>
      <w:pStyle w:val="Kopfzeile"/>
      <w:tabs>
        <w:tab w:val="clear" w:pos="9072"/>
        <w:tab w:val="left" w:pos="4536"/>
      </w:tabs>
    </w:pPr>
    <w:r>
      <w:t xml:space="preserve">            </w:t>
    </w:r>
    <w:r w:rsidR="009A754F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551" w:rsidRDefault="005A555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359E2"/>
    <w:multiLevelType w:val="multilevel"/>
    <w:tmpl w:val="E0BE7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12"/>
  </w:num>
  <w:num w:numId="10">
    <w:abstractNumId w:val="2"/>
  </w:num>
  <w:num w:numId="11">
    <w:abstractNumId w:val="9"/>
  </w:num>
  <w:num w:numId="12">
    <w:abstractNumId w:val="3"/>
  </w:num>
  <w:num w:numId="13">
    <w:abstractNumId w:val="8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4DC1"/>
    <w:rsid w:val="000F52CA"/>
    <w:rsid w:val="00125D4B"/>
    <w:rsid w:val="0012799B"/>
    <w:rsid w:val="001474A4"/>
    <w:rsid w:val="001E15C5"/>
    <w:rsid w:val="001F145C"/>
    <w:rsid w:val="00202782"/>
    <w:rsid w:val="00280478"/>
    <w:rsid w:val="002B22F5"/>
    <w:rsid w:val="00320D33"/>
    <w:rsid w:val="0032585D"/>
    <w:rsid w:val="00364016"/>
    <w:rsid w:val="003671D1"/>
    <w:rsid w:val="0039195B"/>
    <w:rsid w:val="003F4DC1"/>
    <w:rsid w:val="004401B0"/>
    <w:rsid w:val="00460563"/>
    <w:rsid w:val="004728EF"/>
    <w:rsid w:val="00494DF2"/>
    <w:rsid w:val="004A5A44"/>
    <w:rsid w:val="004D3CF4"/>
    <w:rsid w:val="00561758"/>
    <w:rsid w:val="00570F26"/>
    <w:rsid w:val="005A4FD7"/>
    <w:rsid w:val="005A5551"/>
    <w:rsid w:val="005B0ADC"/>
    <w:rsid w:val="005E1694"/>
    <w:rsid w:val="0060075B"/>
    <w:rsid w:val="00635B5A"/>
    <w:rsid w:val="00680503"/>
    <w:rsid w:val="006C5065"/>
    <w:rsid w:val="00712757"/>
    <w:rsid w:val="007806DC"/>
    <w:rsid w:val="007A38B4"/>
    <w:rsid w:val="007C2DDE"/>
    <w:rsid w:val="007E2CA8"/>
    <w:rsid w:val="007F13F3"/>
    <w:rsid w:val="008227BA"/>
    <w:rsid w:val="008351A9"/>
    <w:rsid w:val="0084267B"/>
    <w:rsid w:val="008555D9"/>
    <w:rsid w:val="008A0D41"/>
    <w:rsid w:val="008E030F"/>
    <w:rsid w:val="009163F8"/>
    <w:rsid w:val="00967DF3"/>
    <w:rsid w:val="009A754F"/>
    <w:rsid w:val="009C5BC8"/>
    <w:rsid w:val="009F47EB"/>
    <w:rsid w:val="00A048F0"/>
    <w:rsid w:val="00A3243E"/>
    <w:rsid w:val="00B0075D"/>
    <w:rsid w:val="00B0118B"/>
    <w:rsid w:val="00B10167"/>
    <w:rsid w:val="00B3133D"/>
    <w:rsid w:val="00B5748C"/>
    <w:rsid w:val="00B87075"/>
    <w:rsid w:val="00BE3748"/>
    <w:rsid w:val="00BE5E35"/>
    <w:rsid w:val="00C353A9"/>
    <w:rsid w:val="00C74A1A"/>
    <w:rsid w:val="00CF7D67"/>
    <w:rsid w:val="00D82C77"/>
    <w:rsid w:val="00D84C92"/>
    <w:rsid w:val="00DC5E9C"/>
    <w:rsid w:val="00DF3B98"/>
    <w:rsid w:val="00E0569C"/>
    <w:rsid w:val="00E66C46"/>
    <w:rsid w:val="00E66C95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4:docId w14:val="6DECAC8F"/>
  <w15:docId w15:val="{42342AAA-5C7F-4942-9FDB-5B090446F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CF7D67"/>
    <w:pPr>
      <w:framePr w:hSpace="141" w:wrap="around" w:vAnchor="page" w:hAnchor="page" w:x="1000" w:y="2701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CF7D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57A85-034D-44B4-AAD1-7CB191D9C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profilinstaller</cp:lastModifiedBy>
  <cp:revision>11</cp:revision>
  <cp:lastPrinted>2016-12-05T13:23:00Z</cp:lastPrinted>
  <dcterms:created xsi:type="dcterms:W3CDTF">2018-06-06T07:33:00Z</dcterms:created>
  <dcterms:modified xsi:type="dcterms:W3CDTF">2018-10-17T07:22:00Z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